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CA4A" w14:textId="04CB3CB9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Na temelju članka 89. Zakona o proračunu ("Narodne novine", broj 144/21), Pravilnika o proračunskom računovodstvu i računskom planu ( Narodne novine“, broj 124/14, 115/15, 87/16, 3/18, 126/19 i 147/20) ) i članka 23. i 41. Statuta Dubrovačko-neretvanske županije ("Službeni glasnik Dubrovačko-neretvanske županije", broj 3/21), Županijska skupština Dubrovačko-neretvanske županije na</w:t>
      </w:r>
      <w:r w:rsidR="00B157C1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14.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sjednici održanoj</w:t>
      </w:r>
      <w:r w:rsidR="00B157C1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13. srpnja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2023. godine, donijela je</w:t>
      </w:r>
    </w:p>
    <w:p w14:paraId="618E54DF" w14:textId="77777777" w:rsidR="00EB2C69" w:rsidRPr="002433B8" w:rsidRDefault="00EB2C69" w:rsidP="00B578D2">
      <w:pPr>
        <w:pStyle w:val="Title"/>
        <w:jc w:val="both"/>
        <w:rPr>
          <w:bCs w:val="0"/>
          <w:sz w:val="24"/>
          <w:lang w:val="pt-PT"/>
        </w:rPr>
      </w:pPr>
    </w:p>
    <w:p w14:paraId="24D66BE6" w14:textId="77777777" w:rsidR="00B578D2" w:rsidRPr="002433B8" w:rsidRDefault="00B578D2" w:rsidP="00B578D2">
      <w:pPr>
        <w:pStyle w:val="Title"/>
        <w:rPr>
          <w:bCs w:val="0"/>
          <w:sz w:val="24"/>
          <w:lang w:val="pt-PT"/>
        </w:rPr>
      </w:pPr>
    </w:p>
    <w:p w14:paraId="372BB86B" w14:textId="234EBDEF" w:rsidR="00836E20" w:rsidRPr="00A71045" w:rsidRDefault="00B578D2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>O D L U K U</w:t>
      </w:r>
    </w:p>
    <w:p w14:paraId="0EA01065" w14:textId="0B68C414" w:rsidR="00B578D2" w:rsidRPr="00A71045" w:rsidRDefault="00B578D2" w:rsidP="00B578D2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>o raspodjeli rezultata poslovanja za 2022. godinu</w:t>
      </w:r>
    </w:p>
    <w:p w14:paraId="50893E50" w14:textId="77777777" w:rsidR="00B578D2" w:rsidRPr="00A71045" w:rsidRDefault="00B578D2" w:rsidP="00836E20">
      <w:pPr>
        <w:pStyle w:val="Title"/>
        <w:jc w:val="left"/>
        <w:rPr>
          <w:rFonts w:asciiTheme="minorHAnsi" w:hAnsiTheme="minorHAnsi" w:cstheme="minorHAnsi"/>
          <w:bCs w:val="0"/>
          <w:sz w:val="24"/>
          <w:lang w:val="pt-PT"/>
        </w:rPr>
      </w:pPr>
    </w:p>
    <w:p w14:paraId="2D50F2B8" w14:textId="3C285FC0" w:rsidR="00B578D2" w:rsidRPr="00A71045" w:rsidRDefault="00B578D2" w:rsidP="00B578D2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>Članak 1.</w:t>
      </w:r>
    </w:p>
    <w:p w14:paraId="73EE16AC" w14:textId="77777777" w:rsidR="00B578D2" w:rsidRPr="002433B8" w:rsidRDefault="00B578D2" w:rsidP="00B578D2">
      <w:pPr>
        <w:pStyle w:val="Title"/>
        <w:rPr>
          <w:bCs w:val="0"/>
          <w:sz w:val="24"/>
          <w:lang w:val="pt-PT"/>
        </w:rPr>
      </w:pPr>
    </w:p>
    <w:p w14:paraId="157C36D7" w14:textId="5684AFB6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Ovom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Odlukom 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se 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utvrđuje i preraspodjeljuje razlika ostvarenih prihoda i primitaka te rashoda i izdataka, utvrđen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ih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Godišnjim izvještajem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Proračuna Dubrovačko-neretvanske županije za 202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2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. godinu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, u iznosu od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63.725.383,45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 kuna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 xml:space="preserve">(8.457.811,86 €) 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>i to:</w:t>
      </w:r>
    </w:p>
    <w:p w14:paraId="79BF26E4" w14:textId="1D3F74B1" w:rsidR="00EB2C69" w:rsidRPr="00A71045" w:rsidRDefault="00B578D2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- viškom prihoda poslovanja u iznosu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17.228.527,44 kuna (2.286.618,55 €)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  i viškom primitaka od financijske imovine u iznosu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8.075,15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 kuna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 xml:space="preserve"> (1.071,76 €) 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pokriva se manjak prihoda od nefinancijske imovine u iznosu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17.236.602,59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 kuna</w:t>
      </w:r>
      <w:r w:rsidR="00810915" w:rsidRPr="00A71045">
        <w:rPr>
          <w:rFonts w:asciiTheme="minorHAnsi" w:hAnsiTheme="minorHAnsi" w:cstheme="minorHAnsi"/>
          <w:b w:val="0"/>
          <w:sz w:val="24"/>
          <w:lang w:val="pt-PT"/>
        </w:rPr>
        <w:t xml:space="preserve"> (2.287.690,30 €)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.</w:t>
      </w:r>
    </w:p>
    <w:p w14:paraId="051F03C0" w14:textId="4B86F785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sz w:val="24"/>
          <w:lang w:val="pt-PT"/>
        </w:rPr>
        <w:t>U 202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3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>.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godinu prenosi  se sljedeći rezultat: </w:t>
      </w:r>
    </w:p>
    <w:p w14:paraId="13D27C91" w14:textId="77777777" w:rsidR="00EB2C69" w:rsidRPr="00A71045" w:rsidRDefault="00EB2C69" w:rsidP="00B578D2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11DF7ED8" w14:textId="0C33D61F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sz w:val="24"/>
          <w:lang w:val="pt-PT"/>
        </w:rPr>
      </w:pPr>
      <w:r w:rsidRPr="00A71045">
        <w:rPr>
          <w:rFonts w:asciiTheme="minorHAnsi" w:hAnsiTheme="minorHAnsi" w:cstheme="minorHAnsi"/>
          <w:sz w:val="24"/>
          <w:lang w:val="pt-PT"/>
        </w:rPr>
        <w:t xml:space="preserve">- višak prihoda poslovanja                             </w:t>
      </w:r>
      <w:r w:rsidR="00A71045">
        <w:rPr>
          <w:rFonts w:asciiTheme="minorHAnsi" w:hAnsiTheme="minorHAnsi" w:cstheme="minorHAnsi"/>
          <w:sz w:val="24"/>
          <w:lang w:val="pt-PT"/>
        </w:rPr>
        <w:t xml:space="preserve">                       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     </w:t>
      </w:r>
      <w:r w:rsidR="00810915" w:rsidRPr="00A71045">
        <w:rPr>
          <w:rFonts w:asciiTheme="minorHAnsi" w:hAnsiTheme="minorHAnsi" w:cstheme="minorHAnsi"/>
          <w:sz w:val="24"/>
          <w:lang w:val="pt-PT"/>
        </w:rPr>
        <w:t>47.319.646,60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kuna </w:t>
      </w:r>
      <w:r w:rsidR="00810915" w:rsidRPr="00A71045">
        <w:rPr>
          <w:rFonts w:asciiTheme="minorHAnsi" w:hAnsiTheme="minorHAnsi" w:cstheme="minorHAnsi"/>
          <w:sz w:val="24"/>
          <w:lang w:val="pt-PT"/>
        </w:rPr>
        <w:t>(6.280.396,39 €)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                                                                                                                               </w:t>
      </w:r>
    </w:p>
    <w:p w14:paraId="4611F0BF" w14:textId="70719508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sz w:val="24"/>
          <w:lang w:val="pt-PT"/>
        </w:rPr>
      </w:pPr>
      <w:r w:rsidRPr="00A71045">
        <w:rPr>
          <w:rFonts w:asciiTheme="minorHAnsi" w:hAnsiTheme="minorHAnsi" w:cstheme="minorHAnsi"/>
          <w:sz w:val="24"/>
          <w:lang w:val="pt-PT"/>
        </w:rPr>
        <w:t xml:space="preserve">- višak primitaka od financijske imovine          </w:t>
      </w:r>
      <w:r w:rsidR="00A71045">
        <w:rPr>
          <w:rFonts w:asciiTheme="minorHAnsi" w:hAnsiTheme="minorHAnsi" w:cstheme="minorHAnsi"/>
          <w:sz w:val="24"/>
          <w:lang w:val="pt-PT"/>
        </w:rPr>
        <w:t xml:space="preserve">                      </w:t>
      </w:r>
      <w:r w:rsidR="00810915" w:rsidRPr="00A71045">
        <w:rPr>
          <w:rFonts w:asciiTheme="minorHAnsi" w:hAnsiTheme="minorHAnsi" w:cstheme="minorHAnsi"/>
          <w:sz w:val="24"/>
          <w:lang w:val="pt-PT"/>
        </w:rPr>
        <w:t xml:space="preserve"> 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</w:t>
      </w:r>
      <w:r w:rsidR="00810915" w:rsidRPr="00A71045">
        <w:rPr>
          <w:rFonts w:asciiTheme="minorHAnsi" w:hAnsiTheme="minorHAnsi" w:cstheme="minorHAnsi"/>
          <w:sz w:val="24"/>
          <w:lang w:val="pt-PT"/>
        </w:rPr>
        <w:t>16.405.736,85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kuna</w:t>
      </w:r>
      <w:r w:rsidR="00810915" w:rsidRPr="00A71045">
        <w:rPr>
          <w:rFonts w:asciiTheme="minorHAnsi" w:hAnsiTheme="minorHAnsi" w:cstheme="minorHAnsi"/>
          <w:sz w:val="24"/>
          <w:lang w:val="pt-PT"/>
        </w:rPr>
        <w:t xml:space="preserve"> (2.177.415,47 €)</w:t>
      </w:r>
    </w:p>
    <w:p w14:paraId="394DA5C8" w14:textId="77777777" w:rsidR="00B578D2" w:rsidRPr="002433B8" w:rsidRDefault="00B578D2" w:rsidP="00B578D2">
      <w:pPr>
        <w:pStyle w:val="Title"/>
        <w:jc w:val="both"/>
        <w:rPr>
          <w:b w:val="0"/>
          <w:sz w:val="24"/>
          <w:lang w:val="pt-PT"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705"/>
        <w:gridCol w:w="5459"/>
        <w:gridCol w:w="1632"/>
        <w:gridCol w:w="1662"/>
      </w:tblGrid>
      <w:tr w:rsidR="002D634E" w:rsidRPr="002D634E" w14:paraId="7A4BD9BA" w14:textId="77777777" w:rsidTr="00AA2CEB">
        <w:trPr>
          <w:trHeight w:val="315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4A7C3C0" w14:textId="77777777" w:rsidR="002D634E" w:rsidRPr="002D634E" w:rsidRDefault="002D634E" w:rsidP="002D63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Hlk137043636"/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Izvor</w:t>
            </w:r>
          </w:p>
        </w:tc>
        <w:tc>
          <w:tcPr>
            <w:tcW w:w="5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30D9BFB" w14:textId="77777777" w:rsidR="002D634E" w:rsidRPr="002D634E" w:rsidRDefault="002D634E" w:rsidP="002D63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Opis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C25AFFF" w14:textId="77777777" w:rsidR="002D634E" w:rsidRPr="002D634E" w:rsidRDefault="002D634E" w:rsidP="002D63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Iznos u kunama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CDD8BE0" w14:textId="77777777" w:rsidR="002D634E" w:rsidRPr="002D634E" w:rsidRDefault="002D634E" w:rsidP="002D63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Iznos u eurima</w:t>
            </w:r>
          </w:p>
        </w:tc>
      </w:tr>
      <w:bookmarkEnd w:id="0"/>
      <w:tr w:rsidR="002D634E" w:rsidRPr="002D634E" w14:paraId="4CC30EA7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AE1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0D4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I. PRIHODI I PRIMICI PRORAČUNA 2022. I VIŠAK IZ 2021.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99CE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269.373.527,97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655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35.752.011,14</w:t>
            </w:r>
          </w:p>
        </w:tc>
      </w:tr>
      <w:tr w:rsidR="002D634E" w:rsidRPr="002D634E" w14:paraId="6D835EF2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F827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E80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II. RASHODI I IZDACI PRORAČUNA 2022.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2C8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205.648.144,52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809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27.294.199,29</w:t>
            </w:r>
          </w:p>
        </w:tc>
      </w:tr>
      <w:tr w:rsidR="002D634E" w:rsidRPr="002D634E" w14:paraId="6D2E749C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634C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3E56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III. VIŠAK ZA PRIJENOS U 2023. </w:t>
            </w: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GODINU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606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63.725.383,45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3BB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8.457.811,86</w:t>
            </w:r>
          </w:p>
        </w:tc>
      </w:tr>
      <w:tr w:rsidR="002D634E" w:rsidRPr="002D634E" w14:paraId="0EE2EC7E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894C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EF90" w14:textId="77777777" w:rsidR="002D634E" w:rsidRPr="002D634E" w:rsidRDefault="002D634E" w:rsidP="002D634E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 Višak prihoda poslovanja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680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64.548.174,04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23DF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8.567.014,94</w:t>
            </w:r>
          </w:p>
        </w:tc>
      </w:tr>
      <w:tr w:rsidR="002D634E" w:rsidRPr="002D634E" w14:paraId="64BE81E0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666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717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- Manjak prihoda od nefinancijske imovine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3D4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-17.236.602,59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2B1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-2.287.690,30</w:t>
            </w:r>
          </w:p>
        </w:tc>
      </w:tr>
      <w:tr w:rsidR="002D634E" w:rsidRPr="002D634E" w14:paraId="6332FF25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4AC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F34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- Višak primitaka od financijske imovine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EB5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16.413.812,00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439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2.178.487,23</w:t>
            </w:r>
          </w:p>
        </w:tc>
      </w:tr>
      <w:tr w:rsidR="002D634E" w:rsidRPr="002D634E" w14:paraId="48DB2770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16B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4AD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IV. NAMJENSKI UPLAĆENI PRIHODI I PREUZETE OBVEZE (1+2)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0A4E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29.903.426,14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1C4A" w14:textId="0FD56588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3.968.866,7</w:t>
            </w:r>
            <w:r w:rsidR="00A846F5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</w:tr>
      <w:tr w:rsidR="002D634E" w:rsidRPr="002D634E" w14:paraId="366F5694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C48A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953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1. NA TERET NAMJENSKI UPLAĆENIH PRIHODA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F3F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24.429.229,41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1EFB" w14:textId="2DA30BEE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3.242.315,9</w:t>
            </w:r>
            <w:r w:rsidR="00A846F5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</w:tr>
      <w:tr w:rsidR="002D634E" w:rsidRPr="002D634E" w14:paraId="787F019A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4BF9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471F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 Koncesije za obavljanje javne zdravstvene službe - osiguravanje uvjeta za rad primarne zdravstvene zaštite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CB4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136.049,54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50D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18.056,88</w:t>
            </w:r>
          </w:p>
        </w:tc>
      </w:tr>
      <w:tr w:rsidR="002D634E" w:rsidRPr="002D634E" w14:paraId="433F4DB7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708C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3919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1.2. Sredstva naknada za zadržavanje nezakonito izgrađene zgrade u prostoru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027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1.037.944,02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09C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137.758,85</w:t>
            </w:r>
          </w:p>
        </w:tc>
      </w:tr>
      <w:tr w:rsidR="002D634E" w:rsidRPr="002D634E" w14:paraId="2DB2B694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481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B4F5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1.3. Sredstva lovozakupnina i koncesije za pravo lova za provedbu Zakona o lovu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338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95.962,66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0FE0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12.736,43</w:t>
            </w:r>
          </w:p>
        </w:tc>
      </w:tr>
      <w:tr w:rsidR="002D634E" w:rsidRPr="002D634E" w14:paraId="6C35D06A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31A1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D0E6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1.4. Prihodi od zakupa poljoprivrednog zemljišta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CF69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227.099,17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D06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30.141,24</w:t>
            </w:r>
          </w:p>
        </w:tc>
      </w:tr>
      <w:tr w:rsidR="002D634E" w:rsidRPr="002D634E" w14:paraId="247BB826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959E8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B0C99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1.5. Turistička pristojba koju plaćaju brodovi na međunarodnim kružnim putovanjima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11F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530.007,81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F60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70.344,13</w:t>
            </w:r>
          </w:p>
        </w:tc>
      </w:tr>
      <w:tr w:rsidR="002D634E" w:rsidRPr="002D634E" w14:paraId="777AE60D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D77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CA8E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1.6. Sredstva namjenjena za upravljanje pomorskim dobrom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2AC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15.185.514,19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59E0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2.015.464,09</w:t>
            </w:r>
          </w:p>
        </w:tc>
      </w:tr>
      <w:tr w:rsidR="002D634E" w:rsidRPr="002D634E" w14:paraId="109097E2" w14:textId="77777777" w:rsidTr="00AA2CEB">
        <w:trPr>
          <w:trHeight w:val="78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6E58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4.4.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DF5E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1.7. Decentralizirana sredstva zdravstvene ostanove - više ostvarena sredstva aktivnost Održavanje zdravstvenih ustanova - Zavod za javno zdravstvo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0AF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1.447,00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9FD5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192,05</w:t>
            </w:r>
          </w:p>
        </w:tc>
      </w:tr>
      <w:tr w:rsidR="002D634E" w:rsidRPr="002D634E" w14:paraId="40BFD04B" w14:textId="77777777" w:rsidTr="00AA2CEB">
        <w:trPr>
          <w:trHeight w:val="52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62F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5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54BF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1.8. Decentralizirana sredstva aktvnost Investicijska ulaganja u osnovne škole - Osnovna škola Ivo Dugandžić Mišić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1F13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11.875,00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E08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1.576,08</w:t>
            </w:r>
          </w:p>
        </w:tc>
      </w:tr>
      <w:tr w:rsidR="002D634E" w:rsidRPr="002D634E" w14:paraId="4363FC17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B60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0CEE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1.9. Decentralizirana sredstva aktivnost Kapitalna ulaganja u osnovne škole  - Osnovna škola Slano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4B63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22.402,69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076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2.973,35</w:t>
            </w:r>
          </w:p>
        </w:tc>
      </w:tr>
      <w:tr w:rsidR="002D634E" w:rsidRPr="002D634E" w14:paraId="6C00ED06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CEC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4.4. 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A982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1.10. Decentralizirana sredstva aktivnost Kapitalna ulaganja u srednje škole i učeničke domove - Učenički dom Dubrovnik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17E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945.520,70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0B0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125.492,16</w:t>
            </w:r>
          </w:p>
        </w:tc>
      </w:tr>
      <w:tr w:rsidR="002D634E" w:rsidRPr="002D634E" w14:paraId="14455B15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E51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E31A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1.11. Sredstva za sklapanje braka pred matičarem izvan službenih prostorija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3B4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853.839,93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B13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113.324,03</w:t>
            </w:r>
          </w:p>
        </w:tc>
      </w:tr>
      <w:tr w:rsidR="002D634E" w:rsidRPr="002D634E" w14:paraId="2C728995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EEC6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BF9F8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1.12. Sredstva za naknadu usluga vještačenja u imovinsko-pravnim postupcima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895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76.467,71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BE2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10.149,01</w:t>
            </w:r>
          </w:p>
        </w:tc>
      </w:tr>
      <w:tr w:rsidR="002D634E" w:rsidRPr="002D634E" w14:paraId="1E69C82C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ECA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70A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1.13. Sredstva za rad tijela za provedbu postupka izvlaštenja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AAC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315.215,22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6969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41.836,25</w:t>
            </w:r>
          </w:p>
        </w:tc>
      </w:tr>
      <w:tr w:rsidR="002D634E" w:rsidRPr="002D634E" w14:paraId="04251FD7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107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1357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1.14. Sredstva gradova i općina - udio u Fondu za sanaciju iznenadnih onečišćenja mora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E63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230.374,94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6B6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30.576,01</w:t>
            </w:r>
          </w:p>
        </w:tc>
      </w:tr>
      <w:tr w:rsidR="002D634E" w:rsidRPr="002D634E" w14:paraId="4F6E4126" w14:textId="77777777" w:rsidTr="00AA2CEB">
        <w:trPr>
          <w:trHeight w:val="5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260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2A8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1.15. MRRFEU - sufinanciranje energetske obnove školskih objekata - kapitalni projekt Energetska obnova školskih objekata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F955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681.743,03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D57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90.482,85</w:t>
            </w:r>
          </w:p>
        </w:tc>
      </w:tr>
      <w:tr w:rsidR="002D634E" w:rsidRPr="002D634E" w14:paraId="75F21D41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1F8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5.6.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3636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1.16. EU projekt D-RURAL tržište usluga za europska ruralna područja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D0C3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149.835,35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B62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19.886,57</w:t>
            </w:r>
          </w:p>
        </w:tc>
      </w:tr>
      <w:tr w:rsidR="002D634E" w:rsidRPr="002D634E" w14:paraId="2ABC7257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4936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5.6.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8D89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1.17. EU projekt ZAJEDNO MOŽEMO SVE VI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905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8.825,17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561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1.171,30</w:t>
            </w:r>
          </w:p>
        </w:tc>
      </w:tr>
      <w:tr w:rsidR="002D634E" w:rsidRPr="002D634E" w14:paraId="745375BC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34D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0A8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1.18. Prihod od prodaje poljoprivrednog zemljišta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D93E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4.581,26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0C5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608,04</w:t>
            </w:r>
          </w:p>
        </w:tc>
      </w:tr>
      <w:tr w:rsidR="002D634E" w:rsidRPr="002D634E" w14:paraId="32AF79D0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A63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E05D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1.19. Sredstva za financiranje poduzetništva - Program "Ruralni turizam", Poticaj 2011", "Početnik 2011", "Poticaj 2014", "Razvoj 2015", "Razvoj 2017", "SKOR", "Poticaj 2022" i "Obrtna sredstva 2022" - subvencija kamata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E6B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3.914.524,02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0F3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519.546,62</w:t>
            </w:r>
          </w:p>
        </w:tc>
      </w:tr>
      <w:tr w:rsidR="002D634E" w:rsidRPr="002D634E" w14:paraId="2DE05DA8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E95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3B09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2. OBVEZE PO OSNOVI ZAKLJUČAKA, UGOVORENIH OBVEZA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E3A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5.474.196,73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2962" w14:textId="14AD1E1A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726.550,7</w:t>
            </w:r>
            <w:r w:rsidR="00A846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D634E" w:rsidRPr="002D634E" w14:paraId="0F90A495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D3B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70917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2.1. Sufinanciranje projekta adaptacija dijela zgrade u "Centar za djecu s poteškoćama u razvoju - Ruka prijatelja" - Odluka o davanju suglasnosti za na prijenos sredstava KLASA:550-01/22-01/16 URBROJ:2117-01-22-06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7E64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1.791.996,52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7D4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237.838,81</w:t>
            </w:r>
          </w:p>
        </w:tc>
      </w:tr>
      <w:tr w:rsidR="002D634E" w:rsidRPr="002D634E" w14:paraId="36923F17" w14:textId="77777777" w:rsidTr="00AA2CEB">
        <w:trPr>
          <w:trHeight w:val="78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95B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9453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2.2. Uređenje  Specijalne bolnice za medicinsku rehabilitaciju Kalos - Odluka o davanju suglasnosti za na prijenos sredstava KLASA:500-01/22-01/25 URBROJ:2117-01-22-03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7B3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427.500,00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9D9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56.739,00</w:t>
            </w:r>
          </w:p>
        </w:tc>
      </w:tr>
      <w:tr w:rsidR="002D634E" w:rsidRPr="002D634E" w14:paraId="42D13DCD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31E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5DE2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2.3. Sufinanciranje projekta Poboljšanje pristupa PZZ s naglaskom na udaljena i deprivirana područja - Odluka o davanju suglasnosti za na prijenos sredstava KLASA:500-01/22-01/53 URBROJ:2117-01-22-01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693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526.508,96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7EE0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69.879,75</w:t>
            </w:r>
          </w:p>
        </w:tc>
      </w:tr>
      <w:tr w:rsidR="002D634E" w:rsidRPr="002D634E" w14:paraId="29D67C5B" w14:textId="77777777" w:rsidTr="00AA2CEB">
        <w:trPr>
          <w:trHeight w:val="78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C6F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B298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2.4. Poboljšanje i održavanje socijalnih ustanova -  Odluka o davanju suglasnosti za na prijenos sredstava KLASA:550-01/23-01/05 URBROJ:2117-01-23-01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35C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72.566,25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038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9.631,20</w:t>
            </w:r>
          </w:p>
        </w:tc>
      </w:tr>
      <w:tr w:rsidR="002D634E" w:rsidRPr="002D634E" w14:paraId="537D3EBF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83E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919E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2.5. Sufinanciranje projektne dokumentacije za područje Dubrovačko-neretvanske županije po potpisanom ugovoru s Hrvatskim vodama KLASA:325-01/22-01/0 URBROJ:2117-01-22-01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20C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424.375,00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9A8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56.324,24</w:t>
            </w:r>
          </w:p>
        </w:tc>
      </w:tr>
      <w:tr w:rsidR="002D634E" w:rsidRPr="002D634E" w14:paraId="62C118FF" w14:textId="77777777" w:rsidTr="00AA2CEB">
        <w:trPr>
          <w:trHeight w:val="103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173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FFC5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2.6. Usluge izrade katastarsko-geodetske podloge s prijedlogom idejnog rješenja komasacije (PIR-a) Konavoskog polja po potpisanom ugovoru s Geodetskim zavodom Rijeka d.o.o. KLASA:406-01/22-01/84 URBROJ:2117-01-22-6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206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236.750,00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C8B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31.422,12</w:t>
            </w:r>
          </w:p>
        </w:tc>
      </w:tr>
      <w:tr w:rsidR="002D634E" w:rsidRPr="002D634E" w14:paraId="5A63BC48" w14:textId="77777777" w:rsidTr="00AA2CEB">
        <w:trPr>
          <w:trHeight w:val="78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E1A7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5968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2.7. Sporazum o sufinanciranju radova za nadogradnju poslovne zgrade u Dubrovniku, Ul. Dr. A. Starčevića 23 za potrebe smještaja pravosudnih tijela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01E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725.000,00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BA1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96.224,04</w:t>
            </w:r>
          </w:p>
        </w:tc>
      </w:tr>
      <w:tr w:rsidR="002D634E" w:rsidRPr="002D634E" w14:paraId="1E0B07FD" w14:textId="77777777" w:rsidTr="00AA2CEB">
        <w:trPr>
          <w:trHeight w:val="78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F68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FF00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2.8. Sporazum o sufinanciranju nadogradnje jedne etaže na objektu Policijske postaje Ston KLASA:404-01/20-01/02 URBROJ:2117/1-01-20-01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3B95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653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26.544,56</w:t>
            </w:r>
          </w:p>
        </w:tc>
      </w:tr>
      <w:tr w:rsidR="002D634E" w:rsidRPr="002D634E" w14:paraId="4BD26712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3C0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14DC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2.9. Sporazum o sufinanciranju radova sanacije i adaptacije poslovnog objekta Policijske uprave Dubrovačko-neretvanske županije u Dubrovniku, Ulica Andrije Hebranga 118 KLASA:404-01/22-01/07 URBROJ:2117-01-22-01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B8F5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1.000.000,00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72B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132.722,81</w:t>
            </w:r>
          </w:p>
        </w:tc>
      </w:tr>
      <w:tr w:rsidR="002D634E" w:rsidRPr="002D634E" w14:paraId="09406857" w14:textId="77777777" w:rsidTr="00AA2CEB">
        <w:trPr>
          <w:trHeight w:val="991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F02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3225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2.10. Ugovor za izradu Programa zaštite okoliša Dubrovačko-neretvanske županije za razdoblje 2022.-2025. zaključen s IRES EKOLOGIJA d.o.o. Zagreb, KLASA:406-01/21-02/137 URBROJ:2117/1-01-21-8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AF8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69.500,00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C51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9.224,24</w:t>
            </w:r>
          </w:p>
        </w:tc>
      </w:tr>
      <w:tr w:rsidR="002D634E" w:rsidRPr="002D634E" w14:paraId="04AE8346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44E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59E5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V. NENAMJENSKI PRIHODI ZA REDOVNU DJELATNOST U 2023. </w:t>
            </w: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GODINI (III-IV)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573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33.821.957,31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9A84" w14:textId="42693EBA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4.488.945,1</w:t>
            </w:r>
            <w:r w:rsidR="00A846F5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</w:tbl>
    <w:p w14:paraId="71833768" w14:textId="77777777" w:rsidR="00017A21" w:rsidRDefault="00017A21">
      <w:pPr>
        <w:rPr>
          <w:rFonts w:cstheme="minorHAnsi"/>
          <w:lang w:val="pt-PT"/>
        </w:rPr>
      </w:pPr>
    </w:p>
    <w:p w14:paraId="462162CE" w14:textId="4D109E4E" w:rsidR="00301A1D" w:rsidRDefault="00AA2CEB" w:rsidP="00301A1D">
      <w:pPr>
        <w:rPr>
          <w:rFonts w:cstheme="minorHAnsi"/>
          <w:lang w:val="pt-PT"/>
        </w:rPr>
      </w:pPr>
      <w:r>
        <w:rPr>
          <w:rFonts w:cstheme="minorHAnsi"/>
          <w:lang w:val="pt-PT"/>
        </w:rPr>
        <w:t>Obveze po osnovi primljenih beskamatnih zajmova  iz državnog proračuna</w:t>
      </w:r>
      <w:r w:rsidR="008F6375">
        <w:rPr>
          <w:rFonts w:cstheme="minorHAnsi"/>
          <w:lang w:val="pt-PT"/>
        </w:rPr>
        <w:t xml:space="preserve"> </w:t>
      </w:r>
      <w:r w:rsidR="00301A1D">
        <w:rPr>
          <w:rFonts w:cstheme="minorHAnsi"/>
          <w:lang w:val="pt-PT"/>
        </w:rPr>
        <w:t xml:space="preserve">koje dospjevaju </w:t>
      </w:r>
      <w:r w:rsidR="000B35AD">
        <w:rPr>
          <w:rFonts w:cstheme="minorHAnsi"/>
          <w:lang w:val="pt-PT"/>
        </w:rPr>
        <w:t>do kraja</w:t>
      </w:r>
      <w:r w:rsidR="00301A1D">
        <w:rPr>
          <w:rFonts w:cstheme="minorHAnsi"/>
          <w:lang w:val="pt-PT"/>
        </w:rPr>
        <w:t xml:space="preserve"> 2023. godini</w:t>
      </w:r>
    </w:p>
    <w:tbl>
      <w:tblPr>
        <w:tblStyle w:val="TableGrid"/>
        <w:tblW w:w="9493" w:type="dxa"/>
        <w:tblInd w:w="-5" w:type="dxa"/>
        <w:tblLook w:val="04A0" w:firstRow="1" w:lastRow="0" w:firstColumn="1" w:lastColumn="0" w:noHBand="0" w:noVBand="1"/>
      </w:tblPr>
      <w:tblGrid>
        <w:gridCol w:w="704"/>
        <w:gridCol w:w="5387"/>
        <w:gridCol w:w="1701"/>
        <w:gridCol w:w="1701"/>
      </w:tblGrid>
      <w:tr w:rsidR="00AA2CEB" w14:paraId="2CD2721C" w14:textId="77777777" w:rsidTr="00AA2CEB"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</w:tcPr>
          <w:p w14:paraId="12DAEFFF" w14:textId="4B6F762B" w:rsidR="00AA2CEB" w:rsidRDefault="00AA2CEB" w:rsidP="00AA2CEB">
            <w:pPr>
              <w:rPr>
                <w:rFonts w:cstheme="minorHAnsi"/>
                <w:lang w:val="pt-PT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Izvor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435C7E6" w14:textId="0E152FC2" w:rsidR="00AA2CEB" w:rsidRPr="00AA2CEB" w:rsidRDefault="00AA2CEB" w:rsidP="00AA2CEB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Opis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</w:tcPr>
          <w:p w14:paraId="4E42C095" w14:textId="5DD5DAAD" w:rsidR="00AA2CEB" w:rsidRDefault="00AA2CEB" w:rsidP="00AA2CEB">
            <w:pPr>
              <w:rPr>
                <w:rFonts w:cstheme="minorHAnsi"/>
                <w:lang w:val="pt-PT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Iznos u kunama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1E3020C" w14:textId="7032F756" w:rsidR="00AA2CEB" w:rsidRDefault="00AA2CEB" w:rsidP="00AA2CEB">
            <w:pPr>
              <w:rPr>
                <w:rFonts w:cstheme="minorHAnsi"/>
                <w:lang w:val="pt-PT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Iznos u eurima</w:t>
            </w:r>
          </w:p>
        </w:tc>
      </w:tr>
      <w:tr w:rsidR="00AA2CEB" w14:paraId="0ECC1F5C" w14:textId="77777777" w:rsidTr="00AA2CEB">
        <w:tc>
          <w:tcPr>
            <w:tcW w:w="704" w:type="dxa"/>
          </w:tcPr>
          <w:p w14:paraId="6A095EEE" w14:textId="23AB8D5C" w:rsidR="00AA2CEB" w:rsidRDefault="00AA2CEB" w:rsidP="00AA2CEB">
            <w:pPr>
              <w:rPr>
                <w:rFonts w:cstheme="minorHAnsi"/>
                <w:lang w:val="pt-PT"/>
              </w:rPr>
            </w:pPr>
          </w:p>
        </w:tc>
        <w:tc>
          <w:tcPr>
            <w:tcW w:w="5387" w:type="dxa"/>
          </w:tcPr>
          <w:p w14:paraId="048BC069" w14:textId="4303108C" w:rsidR="00AA2CEB" w:rsidRPr="00AA2CEB" w:rsidRDefault="00AA2CEB" w:rsidP="00AA2CEB">
            <w:pPr>
              <w:rPr>
                <w:rFonts w:cstheme="minorHAnsi"/>
                <w:lang w:val="pt-PT"/>
              </w:rPr>
            </w:pPr>
            <w:r w:rsidRPr="00AA2C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OBVEZE PO OSNOVI PRIMLJENIH BESKAMATNIH ZAJMOVA IZ DRŽAVNOG PRORAČUNA</w:t>
            </w:r>
          </w:p>
        </w:tc>
        <w:tc>
          <w:tcPr>
            <w:tcW w:w="1701" w:type="dxa"/>
          </w:tcPr>
          <w:p w14:paraId="00612E80" w14:textId="7CEE8106" w:rsidR="00AA2CEB" w:rsidRPr="00627487" w:rsidRDefault="00627487" w:rsidP="0062748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pt-PT"/>
              </w:rPr>
            </w:pPr>
            <w:r w:rsidRPr="00627487">
              <w:rPr>
                <w:rFonts w:cstheme="minorHAnsi"/>
                <w:b/>
                <w:bCs/>
                <w:sz w:val="20"/>
                <w:szCs w:val="20"/>
                <w:lang w:val="pt-PT"/>
              </w:rPr>
              <w:t xml:space="preserve">            9.705.736,85</w:t>
            </w:r>
          </w:p>
        </w:tc>
        <w:tc>
          <w:tcPr>
            <w:tcW w:w="1701" w:type="dxa"/>
          </w:tcPr>
          <w:p w14:paraId="2B419A60" w14:textId="0A24F291" w:rsidR="00AA2CEB" w:rsidRPr="00627487" w:rsidRDefault="00627487" w:rsidP="0062748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pt-PT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pt-PT"/>
              </w:rPr>
              <w:t xml:space="preserve">               1.288.172.65</w:t>
            </w:r>
          </w:p>
        </w:tc>
      </w:tr>
      <w:tr w:rsidR="00AA2CEB" w14:paraId="38D18B73" w14:textId="77777777" w:rsidTr="00AA2CEB">
        <w:tc>
          <w:tcPr>
            <w:tcW w:w="704" w:type="dxa"/>
          </w:tcPr>
          <w:p w14:paraId="47DBBD0D" w14:textId="2674E2E2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AA2CEB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5387" w:type="dxa"/>
          </w:tcPr>
          <w:p w14:paraId="53F07124" w14:textId="206273C7" w:rsidR="00AA2CEB" w:rsidRPr="00AA2CEB" w:rsidRDefault="00AA2CEB" w:rsidP="00AA2CEB">
            <w:pPr>
              <w:rPr>
                <w:rFonts w:cstheme="minorHAnsi"/>
                <w:lang w:val="pt-PT"/>
              </w:rPr>
            </w:pPr>
            <w:r w:rsidRPr="00AA2CE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Zajam za odgođena plaćanja poreza i prireza na dohodak</w:t>
            </w:r>
          </w:p>
        </w:tc>
        <w:tc>
          <w:tcPr>
            <w:tcW w:w="1701" w:type="dxa"/>
          </w:tcPr>
          <w:p w14:paraId="4A314E9D" w14:textId="6ACF3824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 xml:space="preserve">     </w:t>
            </w:r>
            <w:r w:rsidR="00627487">
              <w:rPr>
                <w:rFonts w:cstheme="minorHAnsi"/>
                <w:sz w:val="20"/>
                <w:szCs w:val="20"/>
                <w:lang w:val="pt-PT"/>
              </w:rPr>
              <w:t xml:space="preserve">  </w:t>
            </w:r>
            <w:r>
              <w:rPr>
                <w:rFonts w:cstheme="minorHAnsi"/>
                <w:sz w:val="20"/>
                <w:szCs w:val="20"/>
                <w:lang w:val="pt-PT"/>
              </w:rPr>
              <w:t xml:space="preserve">  2.805.736,85</w:t>
            </w:r>
          </w:p>
        </w:tc>
        <w:tc>
          <w:tcPr>
            <w:tcW w:w="1701" w:type="dxa"/>
          </w:tcPr>
          <w:p w14:paraId="60A1C363" w14:textId="26F345F2" w:rsidR="00AA2CEB" w:rsidRPr="00AA2CEB" w:rsidRDefault="00627487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 xml:space="preserve">            </w:t>
            </w:r>
            <w:r w:rsidR="00AA2CEB">
              <w:rPr>
                <w:rFonts w:cstheme="minorHAnsi"/>
                <w:sz w:val="20"/>
                <w:szCs w:val="20"/>
                <w:lang w:val="pt-PT"/>
              </w:rPr>
              <w:t>372.385,27</w:t>
            </w:r>
          </w:p>
        </w:tc>
      </w:tr>
      <w:tr w:rsidR="00AA2CEB" w14:paraId="4D22FDA8" w14:textId="77777777" w:rsidTr="00AA2CEB">
        <w:tc>
          <w:tcPr>
            <w:tcW w:w="704" w:type="dxa"/>
          </w:tcPr>
          <w:p w14:paraId="59DF967D" w14:textId="496AE36B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AA2CEB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5387" w:type="dxa"/>
          </w:tcPr>
          <w:p w14:paraId="719D1FD6" w14:textId="6F3F0732" w:rsidR="00AA2CEB" w:rsidRDefault="00AA2CEB" w:rsidP="00AA2CEB">
            <w:pPr>
              <w:rPr>
                <w:rFonts w:cstheme="minorHAnsi"/>
                <w:lang w:val="pt-PT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Zajam po osnovi pada prihoda u 2020. godini-dospjeva u 2023.</w:t>
            </w:r>
          </w:p>
        </w:tc>
        <w:tc>
          <w:tcPr>
            <w:tcW w:w="1701" w:type="dxa"/>
          </w:tcPr>
          <w:p w14:paraId="33DB3A32" w14:textId="7FCED6D0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AA2CEB">
              <w:rPr>
                <w:rFonts w:cstheme="minorHAnsi"/>
                <w:sz w:val="20"/>
                <w:szCs w:val="20"/>
                <w:lang w:val="pt-PT"/>
              </w:rPr>
              <w:t xml:space="preserve">    </w:t>
            </w:r>
            <w:r w:rsidR="00627487">
              <w:rPr>
                <w:rFonts w:cstheme="minorHAnsi"/>
                <w:sz w:val="20"/>
                <w:szCs w:val="20"/>
                <w:lang w:val="pt-PT"/>
              </w:rPr>
              <w:t xml:space="preserve">   </w:t>
            </w:r>
            <w:r w:rsidRPr="00AA2CEB">
              <w:rPr>
                <w:rFonts w:cstheme="minorHAnsi"/>
                <w:sz w:val="20"/>
                <w:szCs w:val="20"/>
                <w:lang w:val="pt-PT"/>
              </w:rPr>
              <w:t xml:space="preserve">  6.900.000,00</w:t>
            </w:r>
          </w:p>
        </w:tc>
        <w:tc>
          <w:tcPr>
            <w:tcW w:w="1701" w:type="dxa"/>
          </w:tcPr>
          <w:p w14:paraId="7C5467E7" w14:textId="505CCD64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 xml:space="preserve">            915.787,38</w:t>
            </w:r>
          </w:p>
        </w:tc>
      </w:tr>
    </w:tbl>
    <w:p w14:paraId="329095AA" w14:textId="77777777" w:rsidR="00AA2CEB" w:rsidRPr="00A71045" w:rsidRDefault="00AA2CEB">
      <w:pPr>
        <w:rPr>
          <w:rFonts w:cstheme="minorHAnsi"/>
          <w:lang w:val="pt-PT"/>
        </w:rPr>
      </w:pPr>
    </w:p>
    <w:p w14:paraId="31C7D904" w14:textId="5B1B1523" w:rsidR="00A71045" w:rsidRPr="00A71045" w:rsidRDefault="00A71045" w:rsidP="00A71045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>Članak 2.</w:t>
      </w:r>
    </w:p>
    <w:p w14:paraId="3906CEFC" w14:textId="553F6945" w:rsidR="00A71045" w:rsidRPr="00A71045" w:rsidRDefault="00A71045" w:rsidP="00A71045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7CB66018" w14:textId="1ED9443B" w:rsidR="00A71045" w:rsidRDefault="00A71045" w:rsidP="00A71045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sz w:val="24"/>
          <w:lang w:val="pt-PT"/>
        </w:rPr>
        <w:t>Ova Odluka sastavni je dio Godišnjeg izvještaja o izvršenju Proračuna Dubrovačko-neretvanske županije za 2022. godinu.</w:t>
      </w:r>
    </w:p>
    <w:p w14:paraId="7F7E2426" w14:textId="77777777" w:rsidR="00836E20" w:rsidRPr="00A71045" w:rsidRDefault="00836E20" w:rsidP="00836E20">
      <w:pPr>
        <w:pStyle w:val="Title"/>
        <w:jc w:val="left"/>
        <w:rPr>
          <w:rFonts w:asciiTheme="minorHAnsi" w:hAnsiTheme="minorHAnsi" w:cstheme="minorHAnsi"/>
          <w:b w:val="0"/>
          <w:sz w:val="24"/>
          <w:lang w:val="pt-PT"/>
        </w:rPr>
      </w:pPr>
    </w:p>
    <w:p w14:paraId="4B4181AA" w14:textId="392D163C" w:rsidR="00836E20" w:rsidRDefault="00836E2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 xml:space="preserve">Članak </w:t>
      </w:r>
      <w:r>
        <w:rPr>
          <w:rFonts w:asciiTheme="minorHAnsi" w:hAnsiTheme="minorHAnsi" w:cstheme="minorHAnsi"/>
          <w:bCs w:val="0"/>
          <w:sz w:val="24"/>
          <w:lang w:val="pt-PT"/>
        </w:rPr>
        <w:t>3</w:t>
      </w:r>
      <w:r w:rsidRPr="00A71045">
        <w:rPr>
          <w:rFonts w:asciiTheme="minorHAnsi" w:hAnsiTheme="minorHAnsi" w:cstheme="minorHAnsi"/>
          <w:bCs w:val="0"/>
          <w:sz w:val="24"/>
          <w:lang w:val="pt-PT"/>
        </w:rPr>
        <w:t>.</w:t>
      </w:r>
    </w:p>
    <w:p w14:paraId="11BADB09" w14:textId="48719693" w:rsidR="00836E20" w:rsidRDefault="00836E2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48AA68FB" w14:textId="7B62F2B0" w:rsidR="00836E20" w:rsidRDefault="00836E20" w:rsidP="00836E20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836E20">
        <w:rPr>
          <w:rFonts w:asciiTheme="minorHAnsi" w:hAnsiTheme="minorHAnsi" w:cstheme="minorHAnsi"/>
          <w:b w:val="0"/>
          <w:sz w:val="24"/>
          <w:lang w:val="pt-PT"/>
        </w:rPr>
        <w:t>Odluka o raspodjeli rezultata poslovanja za 2022. godinu stupa na snagu prvog dana od dana objave u “Službenom glasniku Dubrovačko-neretvanske županije.”</w:t>
      </w:r>
    </w:p>
    <w:p w14:paraId="1E05566E" w14:textId="4DD1839D" w:rsidR="00836E20" w:rsidRDefault="00836E20" w:rsidP="00836E20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42C95BC0" w14:textId="4DB44851" w:rsidR="00A71045" w:rsidRDefault="00A71045" w:rsidP="00A71045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18472E7C" w14:textId="77777777" w:rsidR="00301A1D" w:rsidRPr="00836E20" w:rsidRDefault="00301A1D" w:rsidP="00A71045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5CC5D1FE" w14:textId="296734A8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  <w:r w:rsidRPr="00836E20">
        <w:rPr>
          <w:rFonts w:eastAsia="Times New Roman" w:cstheme="minorHAnsi"/>
          <w:sz w:val="24"/>
          <w:szCs w:val="24"/>
          <w:lang w:val="hr-HR" w:eastAsia="hr-HR"/>
        </w:rPr>
        <w:t>KLASA: 400-06/2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3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>-01/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23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   </w:t>
      </w:r>
      <w:r>
        <w:rPr>
          <w:rFonts w:eastAsia="Times New Roman" w:cstheme="minorHAnsi"/>
          <w:sz w:val="24"/>
          <w:szCs w:val="24"/>
          <w:lang w:val="hr-HR" w:eastAsia="hr-HR"/>
        </w:rPr>
        <w:t xml:space="preserve">             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  </w:t>
      </w:r>
      <w:r>
        <w:rPr>
          <w:rFonts w:eastAsia="Times New Roman" w:cstheme="minorHAnsi"/>
          <w:sz w:val="24"/>
          <w:szCs w:val="24"/>
          <w:lang w:val="hr-HR" w:eastAsia="hr-HR"/>
        </w:rPr>
        <w:t xml:space="preserve">   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>Predsjednica</w:t>
      </w:r>
      <w:r w:rsidR="006B060F">
        <w:rPr>
          <w:rFonts w:eastAsia="Times New Roman" w:cstheme="minorHAnsi"/>
          <w:sz w:val="24"/>
          <w:szCs w:val="24"/>
          <w:lang w:val="hr-HR" w:eastAsia="hr-HR"/>
        </w:rPr>
        <w:t xml:space="preserve"> Županijske skupštine</w:t>
      </w:r>
    </w:p>
    <w:p w14:paraId="49C967BA" w14:textId="03E53CF5" w:rsidR="00836E20" w:rsidRPr="00836E20" w:rsidRDefault="00836E20" w:rsidP="00B157C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  <w:r w:rsidRPr="00836E20">
        <w:rPr>
          <w:rFonts w:eastAsia="Times New Roman" w:cstheme="minorHAnsi"/>
          <w:sz w:val="24"/>
          <w:szCs w:val="24"/>
          <w:lang w:val="hr-HR" w:eastAsia="hr-HR"/>
        </w:rPr>
        <w:t>URBROJ: 2117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-06/1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>-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23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>-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04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</w:t>
      </w:r>
      <w:r>
        <w:rPr>
          <w:rFonts w:eastAsia="Times New Roman" w:cstheme="minorHAnsi"/>
          <w:sz w:val="24"/>
          <w:szCs w:val="24"/>
          <w:lang w:val="hr-HR" w:eastAsia="hr-HR"/>
        </w:rPr>
        <w:t xml:space="preserve">               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     </w:t>
      </w:r>
      <w:r w:rsidR="006B060F">
        <w:rPr>
          <w:rFonts w:eastAsia="Times New Roman" w:cstheme="minorHAnsi"/>
          <w:sz w:val="24"/>
          <w:szCs w:val="24"/>
          <w:lang w:val="hr-HR" w:eastAsia="hr-HR"/>
        </w:rPr>
        <w:t xml:space="preserve">           Terezina Orlić</w:t>
      </w:r>
    </w:p>
    <w:p w14:paraId="7B3FD18C" w14:textId="1D07EF4B" w:rsidR="00492E71" w:rsidRDefault="00836E20" w:rsidP="00301A1D">
      <w:pPr>
        <w:spacing w:after="0" w:line="240" w:lineRule="auto"/>
        <w:rPr>
          <w:rFonts w:eastAsia="Times New Roman" w:cstheme="minorHAnsi"/>
          <w:sz w:val="24"/>
          <w:szCs w:val="24"/>
          <w:lang w:val="hr-HR" w:eastAsia="hr-HR"/>
        </w:rPr>
      </w:pP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Dubrovnik, </w:t>
      </w:r>
      <w:r w:rsidR="00B157C1">
        <w:rPr>
          <w:rFonts w:eastAsia="Times New Roman" w:cstheme="minorHAnsi"/>
          <w:sz w:val="24"/>
          <w:szCs w:val="24"/>
          <w:lang w:val="hr-HR" w:eastAsia="hr-HR"/>
        </w:rPr>
        <w:t>13. srpnja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202</w:t>
      </w:r>
      <w:r>
        <w:rPr>
          <w:rFonts w:eastAsia="Times New Roman" w:cstheme="minorHAnsi"/>
          <w:sz w:val="24"/>
          <w:szCs w:val="24"/>
          <w:lang w:val="hr-HR" w:eastAsia="hr-HR"/>
        </w:rPr>
        <w:t>3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.                                              </w:t>
      </w:r>
    </w:p>
    <w:p w14:paraId="1749DD7B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</w:p>
    <w:p w14:paraId="300AF17A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lastRenderedPageBreak/>
        <w:t>Dostaviti:</w:t>
      </w:r>
    </w:p>
    <w:p w14:paraId="2EDEA51F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lang w:val="hr-HR" w:eastAsia="hr-HR"/>
        </w:rPr>
      </w:pPr>
    </w:p>
    <w:p w14:paraId="2E715AE6" w14:textId="7777777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"Službeni glasnik Dubrovačko-neretvanske županije", ovdje</w:t>
      </w:r>
    </w:p>
    <w:p w14:paraId="4DB8EBB7" w14:textId="1C51EF5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Upravni odjel za poslove Župana i Županijske skupštine, ovdje</w:t>
      </w:r>
    </w:p>
    <w:p w14:paraId="4A37B43B" w14:textId="7777777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Županijska skupština, ovdje</w:t>
      </w:r>
    </w:p>
    <w:p w14:paraId="560A12B9" w14:textId="7777777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Upravni odjel za financije, ovdje (x3)</w:t>
      </w:r>
    </w:p>
    <w:p w14:paraId="5B7D347F" w14:textId="7777777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Pismohrana</w:t>
      </w:r>
    </w:p>
    <w:p w14:paraId="6D53DE8D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lang w:val="hr-HR" w:eastAsia="hr-HR"/>
        </w:rPr>
      </w:pPr>
    </w:p>
    <w:p w14:paraId="05F3E6CA" w14:textId="77777777" w:rsidR="00A71045" w:rsidRPr="00B578D2" w:rsidRDefault="00A71045" w:rsidP="00A71045">
      <w:pPr>
        <w:jc w:val="center"/>
        <w:rPr>
          <w:lang w:val="pt-PT"/>
        </w:rPr>
      </w:pPr>
    </w:p>
    <w:sectPr w:rsidR="00A71045" w:rsidRPr="00B57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67321"/>
    <w:multiLevelType w:val="hybridMultilevel"/>
    <w:tmpl w:val="F324432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0016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D2"/>
    <w:rsid w:val="00017A21"/>
    <w:rsid w:val="000454A6"/>
    <w:rsid w:val="000860ED"/>
    <w:rsid w:val="000B35AD"/>
    <w:rsid w:val="001B1163"/>
    <w:rsid w:val="002D634E"/>
    <w:rsid w:val="00301A1D"/>
    <w:rsid w:val="00303894"/>
    <w:rsid w:val="003869AF"/>
    <w:rsid w:val="00492E71"/>
    <w:rsid w:val="004A4B11"/>
    <w:rsid w:val="004D0875"/>
    <w:rsid w:val="00627487"/>
    <w:rsid w:val="006B060F"/>
    <w:rsid w:val="00765427"/>
    <w:rsid w:val="007E0096"/>
    <w:rsid w:val="00810915"/>
    <w:rsid w:val="00836E20"/>
    <w:rsid w:val="008466B6"/>
    <w:rsid w:val="008F6375"/>
    <w:rsid w:val="009344E6"/>
    <w:rsid w:val="009C1320"/>
    <w:rsid w:val="00A71045"/>
    <w:rsid w:val="00A846F5"/>
    <w:rsid w:val="00A92C84"/>
    <w:rsid w:val="00AA2CEB"/>
    <w:rsid w:val="00B157C1"/>
    <w:rsid w:val="00B578D2"/>
    <w:rsid w:val="00C7351E"/>
    <w:rsid w:val="00C977C1"/>
    <w:rsid w:val="00DB3386"/>
    <w:rsid w:val="00E42087"/>
    <w:rsid w:val="00EB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5531"/>
  <w15:chartTrackingRefBased/>
  <w15:docId w15:val="{55AE0A1F-D183-4088-918F-506087C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578D2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B578D2"/>
    <w:rPr>
      <w:rFonts w:ascii="Arial" w:eastAsia="Times New Roman" w:hAnsi="Arial" w:cs="Arial"/>
      <w:b/>
      <w:bCs/>
      <w:sz w:val="28"/>
      <w:szCs w:val="24"/>
      <w:lang w:val="en-GB"/>
    </w:rPr>
  </w:style>
  <w:style w:type="table" w:styleId="TableGrid">
    <w:name w:val="Table Grid"/>
    <w:basedOn w:val="TableNormal"/>
    <w:uiPriority w:val="39"/>
    <w:rsid w:val="00AA2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32</cp:revision>
  <cp:lastPrinted>2023-06-09T08:37:00Z</cp:lastPrinted>
  <dcterms:created xsi:type="dcterms:W3CDTF">2023-05-15T08:46:00Z</dcterms:created>
  <dcterms:modified xsi:type="dcterms:W3CDTF">2023-07-24T07:58:00Z</dcterms:modified>
</cp:coreProperties>
</file>